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7A" w:rsidRDefault="00927C3F">
      <w:pPr>
        <w:spacing w:after="0" w:line="520" w:lineRule="exact"/>
        <w:ind w:leftChars="64" w:left="141"/>
        <w:jc w:val="center"/>
        <w:rPr>
          <w:rFonts w:ascii="黑体" w:eastAsia="黑体" w:hAnsi="黑体" w:cs="Times New Roman"/>
          <w:color w:val="000000" w:themeColor="text1"/>
          <w:sz w:val="44"/>
          <w:szCs w:val="44"/>
        </w:rPr>
      </w:pPr>
      <w:r>
        <w:rPr>
          <w:rFonts w:ascii="黑体" w:eastAsia="黑体" w:hAnsi="黑体" w:cs="Times New Roman" w:hint="eastAsia"/>
          <w:color w:val="000000" w:themeColor="text1"/>
          <w:sz w:val="44"/>
          <w:szCs w:val="44"/>
        </w:rPr>
        <w:t>深圳职业技术学院学生体质健康测试</w:t>
      </w:r>
    </w:p>
    <w:p w:rsidR="00B8787A" w:rsidRDefault="00927C3F">
      <w:pPr>
        <w:spacing w:after="0" w:line="520" w:lineRule="exact"/>
        <w:ind w:leftChars="64" w:left="141"/>
        <w:jc w:val="center"/>
        <w:rPr>
          <w:rFonts w:ascii="黑体" w:eastAsia="黑体" w:hAnsi="黑体" w:cs="Times New Roman"/>
          <w:color w:val="000000" w:themeColor="text1"/>
          <w:sz w:val="44"/>
          <w:szCs w:val="44"/>
        </w:rPr>
      </w:pPr>
      <w:r>
        <w:rPr>
          <w:rFonts w:ascii="黑体" w:eastAsia="黑体" w:hAnsi="黑体" w:cs="Times New Roman" w:hint="eastAsia"/>
          <w:color w:val="000000" w:themeColor="text1"/>
          <w:sz w:val="44"/>
          <w:szCs w:val="44"/>
        </w:rPr>
        <w:t>实施方案</w:t>
      </w:r>
    </w:p>
    <w:p w:rsidR="00B8787A" w:rsidRDefault="00B8787A">
      <w:pPr>
        <w:spacing w:after="0" w:line="520" w:lineRule="exact"/>
        <w:ind w:leftChars="64" w:left="141" w:firstLineChars="200" w:firstLine="880"/>
        <w:jc w:val="center"/>
        <w:rPr>
          <w:rFonts w:ascii="黑体" w:eastAsia="黑体" w:hAnsi="黑体" w:cs="Times New Roman"/>
          <w:color w:val="000000" w:themeColor="text1"/>
          <w:sz w:val="44"/>
          <w:szCs w:val="44"/>
        </w:rPr>
      </w:pPr>
    </w:p>
    <w:p w:rsidR="00B8787A" w:rsidRDefault="00927C3F">
      <w:pPr>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为全面贯彻落实《关于强化学校体育促进学生身心健康全面发展的意见》</w:t>
      </w:r>
      <w:r>
        <w:rPr>
          <w:rFonts w:ascii="仿宋" w:eastAsia="仿宋" w:hAnsi="仿宋" w:cs="Times New Roman" w:hint="eastAsia"/>
          <w:color w:val="000000" w:themeColor="text1"/>
          <w:kern w:val="2"/>
          <w:sz w:val="32"/>
          <w:szCs w:val="32"/>
        </w:rPr>
        <w:t>（国办发〔2016〕27号）</w:t>
      </w:r>
      <w:r>
        <w:rPr>
          <w:rFonts w:ascii="仿宋" w:eastAsia="仿宋" w:hAnsi="仿宋" w:cs="Times New Roman" w:hint="eastAsia"/>
          <w:color w:val="000000" w:themeColor="text1"/>
          <w:sz w:val="32"/>
          <w:szCs w:val="32"/>
        </w:rPr>
        <w:t>、《高等学校体育工作基本标准》（教体艺</w:t>
      </w:r>
      <w:r>
        <w:rPr>
          <w:rFonts w:ascii="仿宋" w:eastAsia="仿宋" w:hAnsi="仿宋" w:cs="Times New Roman" w:hint="eastAsia"/>
          <w:color w:val="000000" w:themeColor="text1"/>
          <w:kern w:val="2"/>
          <w:sz w:val="32"/>
          <w:szCs w:val="32"/>
        </w:rPr>
        <w:t>〔2014〕</w:t>
      </w:r>
      <w:r>
        <w:rPr>
          <w:rFonts w:ascii="仿宋" w:eastAsia="仿宋" w:hAnsi="仿宋" w:cs="Times New Roman" w:hint="eastAsia"/>
          <w:color w:val="000000" w:themeColor="text1"/>
          <w:sz w:val="32"/>
          <w:szCs w:val="32"/>
        </w:rPr>
        <w:t>4号）、《国家学生体质健康标准》（教体艺</w:t>
      </w:r>
      <w:r>
        <w:rPr>
          <w:rFonts w:ascii="仿宋" w:eastAsia="仿宋" w:hAnsi="仿宋" w:cs="Times New Roman" w:hint="eastAsia"/>
          <w:color w:val="000000" w:themeColor="text1"/>
          <w:kern w:val="2"/>
          <w:sz w:val="32"/>
          <w:szCs w:val="32"/>
        </w:rPr>
        <w:t>〔2014〕</w:t>
      </w:r>
      <w:r>
        <w:rPr>
          <w:rFonts w:ascii="仿宋" w:eastAsia="仿宋" w:hAnsi="仿宋" w:cs="Times New Roman" w:hint="eastAsia"/>
          <w:color w:val="000000" w:themeColor="text1"/>
          <w:sz w:val="32"/>
          <w:szCs w:val="32"/>
        </w:rPr>
        <w:t>5号）以及《广东省教育厅关于进一步加强学生体质健康工作的通知》</w:t>
      </w:r>
      <w:r>
        <w:rPr>
          <w:rFonts w:ascii="仿宋" w:eastAsia="仿宋" w:hAnsi="仿宋" w:cs="Times New Roman" w:hint="eastAsia"/>
          <w:color w:val="000000" w:themeColor="text1"/>
          <w:kern w:val="2"/>
          <w:sz w:val="32"/>
          <w:szCs w:val="32"/>
        </w:rPr>
        <w:t>（粤教体函〔2018〕57号）等文件精神，结合我</w:t>
      </w:r>
      <w:r>
        <w:rPr>
          <w:rFonts w:ascii="仿宋" w:eastAsia="仿宋" w:hAnsi="仿宋" w:cs="Times New Roman" w:hint="eastAsia"/>
          <w:color w:val="000000" w:themeColor="text1"/>
          <w:sz w:val="32"/>
          <w:szCs w:val="32"/>
        </w:rPr>
        <w:t>校实际，制定本方案。</w:t>
      </w:r>
    </w:p>
    <w:p w:rsidR="00B8787A" w:rsidRDefault="00927C3F">
      <w:pPr>
        <w:spacing w:after="0" w:line="520" w:lineRule="exact"/>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一、工作目标</w:t>
      </w:r>
    </w:p>
    <w:p w:rsidR="00B8787A" w:rsidRDefault="00927C3F">
      <w:pPr>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毕业年级学生体质健康测试（以下简称“体测”）成绩达标率不低于《高等学校体育工作基本标准》规定的95％。</w:t>
      </w:r>
    </w:p>
    <w:p w:rsidR="00B8787A" w:rsidRDefault="00927C3F">
      <w:pPr>
        <w:widowControl w:val="0"/>
        <w:autoSpaceDE w:val="0"/>
        <w:autoSpaceDN w:val="0"/>
        <w:spacing w:after="0" w:line="520" w:lineRule="exact"/>
        <w:ind w:firstLineChars="200" w:firstLine="640"/>
        <w:jc w:val="both"/>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二、体测说明</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1.在校大学生每学年进行一次体测，每位同学毕业前共需进行3次体测。</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2.对于因身体原因确实不适合进行体测的同学，需提交《免予执行</w:t>
      </w:r>
      <w:r>
        <w:rPr>
          <w:rFonts w:ascii="仿宋" w:eastAsia="仿宋" w:hAnsi="仿宋" w:cs="Times New Roman"/>
          <w:color w:val="000000" w:themeColor="text1"/>
          <w:sz w:val="32"/>
          <w:szCs w:val="32"/>
        </w:rPr>
        <w:t>&lt;</w:t>
      </w:r>
      <w:r>
        <w:rPr>
          <w:rFonts w:ascii="仿宋" w:eastAsia="仿宋" w:hAnsi="仿宋" w:cs="Times New Roman" w:hint="eastAsia"/>
          <w:color w:val="000000" w:themeColor="text1"/>
          <w:sz w:val="32"/>
          <w:szCs w:val="32"/>
        </w:rPr>
        <w:t>国家学生体质健康标准</w:t>
      </w:r>
      <w:r>
        <w:rPr>
          <w:rFonts w:ascii="仿宋" w:eastAsia="仿宋" w:hAnsi="仿宋" w:cs="Times New Roman"/>
          <w:color w:val="000000" w:themeColor="text1"/>
          <w:sz w:val="32"/>
          <w:szCs w:val="32"/>
        </w:rPr>
        <w:t>&gt;</w:t>
      </w:r>
      <w:r>
        <w:rPr>
          <w:rFonts w:ascii="仿宋" w:eastAsia="仿宋" w:hAnsi="仿宋" w:cs="Times New Roman" w:hint="eastAsia"/>
          <w:color w:val="000000" w:themeColor="text1"/>
          <w:sz w:val="32"/>
          <w:szCs w:val="32"/>
        </w:rPr>
        <w:t>申请表》，并附上经学校卫生所审核通过的免测试医疗证明，方能免于体测。</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u w:val="single"/>
        </w:rPr>
      </w:pPr>
      <w:r>
        <w:rPr>
          <w:rFonts w:ascii="仿宋" w:eastAsia="仿宋" w:hAnsi="仿宋" w:cs="Times New Roman" w:hint="eastAsia"/>
          <w:color w:val="000000" w:themeColor="text1"/>
          <w:sz w:val="32"/>
          <w:szCs w:val="32"/>
        </w:rPr>
        <w:t>3.如果有学生在体测中有作弊行为，体育部将取消其项目测试成绩，并通报各学院，根据学校学生考试作弊相关文件给予相应处罚。</w:t>
      </w:r>
    </w:p>
    <w:p w:rsidR="00B8787A" w:rsidRDefault="00927C3F">
      <w:pPr>
        <w:spacing w:after="0" w:line="520" w:lineRule="exact"/>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三、体测成绩构成与运用</w:t>
      </w:r>
    </w:p>
    <w:p w:rsidR="00B8787A" w:rsidRDefault="00927C3F">
      <w:pPr>
        <w:spacing w:after="0" w:line="520" w:lineRule="exact"/>
        <w:ind w:firstLineChars="200" w:firstLine="640"/>
        <w:jc w:val="both"/>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1.总分构成。学生体测的学年总分由标准分与附加分构成，满分为120分。标准分为各单项指标得分与权重乘积之和，满分为100分；附加分根据实测成绩，对引体向上、仰</w:t>
      </w:r>
      <w:r>
        <w:rPr>
          <w:rFonts w:ascii="仿宋" w:eastAsia="仿宋" w:hAnsi="仿宋" w:cs="Arial" w:hint="eastAsia"/>
          <w:color w:val="000000" w:themeColor="text1"/>
          <w:sz w:val="32"/>
          <w:szCs w:val="32"/>
        </w:rPr>
        <w:lastRenderedPageBreak/>
        <w:t>卧起坐、女生800米、男生1000米等加分项进行加分，满分为20分。</w:t>
      </w:r>
    </w:p>
    <w:p w:rsidR="00B8787A" w:rsidRDefault="00927C3F">
      <w:pPr>
        <w:spacing w:after="0" w:line="520" w:lineRule="exact"/>
        <w:ind w:firstLineChars="200" w:firstLine="640"/>
        <w:jc w:val="both"/>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2.成绩等级构成。</w:t>
      </w:r>
      <w:r>
        <w:rPr>
          <w:rFonts w:ascii="仿宋" w:eastAsia="仿宋" w:hAnsi="仿宋" w:cs="Times New Roman" w:hint="eastAsia"/>
          <w:color w:val="000000" w:themeColor="text1"/>
          <w:sz w:val="32"/>
          <w:szCs w:val="32"/>
        </w:rPr>
        <w:t>学生体测学年总分评定分为四个等级：90.0分及以上为优秀，80.0～89.9分为良好，60.0～79.9分为及格，60分（不含）以下为不及格。</w:t>
      </w:r>
    </w:p>
    <w:p w:rsidR="00B8787A" w:rsidRDefault="00927C3F">
      <w:pPr>
        <w:widowControl w:val="0"/>
        <w:autoSpaceDE w:val="0"/>
        <w:autoSpaceDN w:val="0"/>
        <w:spacing w:after="0" w:line="520" w:lineRule="exact"/>
        <w:ind w:firstLineChars="200" w:firstLine="640"/>
        <w:jc w:val="both"/>
        <w:rPr>
          <w:rFonts w:ascii="仿宋" w:eastAsia="仿宋" w:hAnsi="仿宋" w:cs="Arial"/>
          <w:color w:val="000000" w:themeColor="text1"/>
          <w:sz w:val="32"/>
          <w:szCs w:val="32"/>
        </w:rPr>
      </w:pPr>
      <w:r>
        <w:rPr>
          <w:rFonts w:ascii="仿宋" w:eastAsia="仿宋" w:hAnsi="仿宋" w:cs="Times New Roman" w:hint="eastAsia"/>
          <w:color w:val="000000" w:themeColor="text1"/>
          <w:sz w:val="32"/>
          <w:szCs w:val="32"/>
        </w:rPr>
        <w:t>3.毕业成绩构成。</w:t>
      </w:r>
      <w:r>
        <w:rPr>
          <w:rFonts w:ascii="仿宋" w:eastAsia="仿宋" w:hAnsi="仿宋" w:cs="Arial"/>
          <w:color w:val="000000" w:themeColor="text1"/>
          <w:sz w:val="32"/>
          <w:szCs w:val="32"/>
        </w:rPr>
        <w:t>学生毕业时，</w:t>
      </w:r>
      <w:r>
        <w:rPr>
          <w:rFonts w:ascii="仿宋" w:eastAsia="仿宋" w:hAnsi="仿宋" w:cs="Arial" w:hint="eastAsia"/>
          <w:color w:val="000000" w:themeColor="text1"/>
          <w:sz w:val="32"/>
          <w:szCs w:val="32"/>
        </w:rPr>
        <w:t>三年体测总</w:t>
      </w:r>
      <w:r>
        <w:rPr>
          <w:rFonts w:ascii="仿宋" w:eastAsia="仿宋" w:hAnsi="仿宋" w:cs="Arial"/>
          <w:color w:val="000000" w:themeColor="text1"/>
          <w:sz w:val="32"/>
          <w:szCs w:val="32"/>
        </w:rPr>
        <w:t>成绩和等级</w:t>
      </w:r>
      <w:r>
        <w:rPr>
          <w:rFonts w:ascii="仿宋" w:eastAsia="仿宋" w:hAnsi="仿宋" w:cs="Arial" w:hint="eastAsia"/>
          <w:color w:val="000000" w:themeColor="text1"/>
          <w:sz w:val="32"/>
          <w:szCs w:val="32"/>
        </w:rPr>
        <w:t>划分的标准为：</w:t>
      </w:r>
      <w:r>
        <w:rPr>
          <w:rFonts w:ascii="仿宋" w:eastAsia="仿宋" w:hAnsi="仿宋" w:cs="Times New Roman" w:hint="eastAsia"/>
          <w:color w:val="000000" w:themeColor="text1"/>
          <w:sz w:val="32"/>
          <w:szCs w:val="32"/>
        </w:rPr>
        <w:t>毕业成绩</w:t>
      </w:r>
      <w:r>
        <w:rPr>
          <w:rFonts w:ascii="仿宋" w:eastAsia="仿宋" w:hAnsi="仿宋" w:cs="Arial" w:hint="eastAsia"/>
          <w:color w:val="000000" w:themeColor="text1"/>
          <w:sz w:val="32"/>
          <w:szCs w:val="32"/>
        </w:rPr>
        <w:t>＝第一学年体测成绩*25%+第二学年体测成绩*25%+第三学年体测成绩*</w:t>
      </w:r>
      <w:r>
        <w:rPr>
          <w:rFonts w:ascii="仿宋" w:eastAsia="仿宋" w:hAnsi="仿宋" w:cs="Arial"/>
          <w:color w:val="000000" w:themeColor="text1"/>
          <w:sz w:val="32"/>
          <w:szCs w:val="32"/>
        </w:rPr>
        <w:t>50%</w:t>
      </w:r>
      <w:r>
        <w:rPr>
          <w:rFonts w:ascii="仿宋" w:eastAsia="仿宋" w:hAnsi="仿宋" w:cs="Arial" w:hint="eastAsia"/>
          <w:color w:val="000000" w:themeColor="text1"/>
          <w:sz w:val="32"/>
          <w:szCs w:val="32"/>
        </w:rPr>
        <w:t>，总成绩在50分（含）以上为达标</w:t>
      </w:r>
      <w:r>
        <w:rPr>
          <w:rFonts w:ascii="仿宋" w:eastAsia="仿宋" w:hAnsi="仿宋" w:cs="Arial"/>
          <w:color w:val="000000" w:themeColor="text1"/>
          <w:sz w:val="32"/>
          <w:szCs w:val="32"/>
        </w:rPr>
        <w:t>。</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4.自2019届学生起，严格执行《高等学校体育工作基本标准》的相关规定，将学生体测成绩列入学生档案，毕业达标成绩达不到50分者不予毕业，</w:t>
      </w:r>
      <w:r>
        <w:rPr>
          <w:rFonts w:ascii="仿宋" w:eastAsia="仿宋" w:hAnsi="仿宋" w:cs="Times New Roman"/>
          <w:color w:val="000000" w:themeColor="text1"/>
          <w:sz w:val="32"/>
          <w:szCs w:val="32"/>
        </w:rPr>
        <w:t>按结业或肄业处理</w:t>
      </w:r>
      <w:r>
        <w:rPr>
          <w:rFonts w:ascii="仿宋" w:eastAsia="仿宋" w:hAnsi="仿宋" w:cs="Times New Roman" w:hint="eastAsia"/>
          <w:color w:val="000000" w:themeColor="text1"/>
          <w:sz w:val="32"/>
          <w:szCs w:val="32"/>
        </w:rPr>
        <w:t>。</w:t>
      </w:r>
    </w:p>
    <w:p w:rsidR="00B8787A" w:rsidRDefault="00927C3F">
      <w:pPr>
        <w:spacing w:after="0" w:line="520" w:lineRule="exact"/>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四、体测项目和时间安排</w:t>
      </w:r>
    </w:p>
    <w:p w:rsidR="00B8787A" w:rsidRPr="00ED7C2E" w:rsidRDefault="00927C3F" w:rsidP="00ED7C2E">
      <w:pPr>
        <w:spacing w:after="0" w:line="520" w:lineRule="exact"/>
        <w:ind w:firstLineChars="200" w:firstLine="640"/>
        <w:jc w:val="both"/>
        <w:rPr>
          <w:rFonts w:ascii="楷体" w:eastAsia="楷体" w:hAnsi="楷体" w:cs="Times New Roman"/>
          <w:color w:val="000000" w:themeColor="text1"/>
          <w:sz w:val="32"/>
          <w:szCs w:val="32"/>
        </w:rPr>
      </w:pPr>
      <w:r w:rsidRPr="00ED7C2E">
        <w:rPr>
          <w:rFonts w:ascii="楷体" w:eastAsia="楷体" w:hAnsi="楷体" w:cs="Times New Roman" w:hint="eastAsia"/>
          <w:color w:val="000000" w:themeColor="text1"/>
          <w:sz w:val="32"/>
          <w:szCs w:val="32"/>
        </w:rPr>
        <w:t>（一）测试项目</w:t>
      </w:r>
    </w:p>
    <w:p w:rsidR="00ED7C2E" w:rsidRDefault="002B415C" w:rsidP="00663BA6">
      <w:pPr>
        <w:shd w:val="clear" w:color="auto" w:fill="FFFFFF"/>
        <w:spacing w:after="0" w:line="520" w:lineRule="exact"/>
        <w:ind w:firstLineChars="200" w:firstLine="640"/>
        <w:rPr>
          <w:rFonts w:ascii="仿宋" w:eastAsia="仿宋" w:hAnsi="仿宋" w:cs="Times New Roman"/>
          <w:color w:val="000000" w:themeColor="text1"/>
          <w:sz w:val="32"/>
          <w:szCs w:val="32"/>
        </w:rPr>
      </w:pPr>
      <w:r w:rsidRPr="00ED7C2E">
        <w:rPr>
          <w:rFonts w:ascii="仿宋" w:eastAsia="仿宋" w:hAnsi="仿宋" w:cs="Times New Roman" w:hint="eastAsia"/>
          <w:color w:val="000000" w:themeColor="text1"/>
          <w:sz w:val="32"/>
          <w:szCs w:val="32"/>
        </w:rPr>
        <w:t>1.男生测试项目：</w:t>
      </w:r>
      <w:r w:rsidRPr="00ED7C2E">
        <w:rPr>
          <w:rFonts w:ascii="仿宋" w:eastAsia="仿宋" w:hAnsi="仿宋" w:cs="Times New Roman"/>
          <w:color w:val="000000" w:themeColor="text1"/>
          <w:sz w:val="32"/>
          <w:szCs w:val="32"/>
        </w:rPr>
        <w:t>身高、体重、肺活量、50米跑、1000米跑、坐位体前屈、立定跳远、引体向上</w:t>
      </w:r>
      <w:r w:rsidRPr="00ED7C2E">
        <w:rPr>
          <w:rFonts w:ascii="仿宋" w:eastAsia="仿宋" w:hAnsi="仿宋" w:cs="Times New Roman" w:hint="eastAsia"/>
          <w:color w:val="000000" w:themeColor="text1"/>
          <w:sz w:val="32"/>
          <w:szCs w:val="32"/>
        </w:rPr>
        <w:t>、视力测试。</w:t>
      </w:r>
      <w:r w:rsidR="00ED7C2E">
        <w:rPr>
          <w:rFonts w:ascii="仿宋" w:eastAsia="仿宋" w:hAnsi="仿宋" w:cs="Times New Roman" w:hint="eastAsia"/>
          <w:color w:val="000000" w:themeColor="text1"/>
          <w:sz w:val="32"/>
          <w:szCs w:val="32"/>
        </w:rPr>
        <w:t xml:space="preserve">       </w:t>
      </w:r>
    </w:p>
    <w:p w:rsidR="002B415C" w:rsidRPr="00ED7C2E" w:rsidRDefault="002B415C" w:rsidP="00663BA6">
      <w:pPr>
        <w:shd w:val="clear" w:color="auto" w:fill="FFFFFF"/>
        <w:spacing w:after="0" w:line="520" w:lineRule="exact"/>
        <w:ind w:firstLineChars="200" w:firstLine="640"/>
        <w:rPr>
          <w:rFonts w:ascii="仿宋" w:eastAsia="仿宋" w:hAnsi="仿宋" w:cs="Times New Roman"/>
          <w:color w:val="000000" w:themeColor="text1"/>
          <w:sz w:val="32"/>
          <w:szCs w:val="32"/>
        </w:rPr>
      </w:pPr>
      <w:r w:rsidRPr="00ED7C2E">
        <w:rPr>
          <w:rFonts w:ascii="仿宋" w:eastAsia="仿宋" w:hAnsi="仿宋" w:cs="Times New Roman" w:hint="eastAsia"/>
          <w:color w:val="000000" w:themeColor="text1"/>
          <w:sz w:val="32"/>
          <w:szCs w:val="32"/>
        </w:rPr>
        <w:t>2.女生测试项目：</w:t>
      </w:r>
      <w:r w:rsidRPr="00ED7C2E">
        <w:rPr>
          <w:rFonts w:ascii="仿宋" w:eastAsia="仿宋" w:hAnsi="仿宋" w:cs="Times New Roman"/>
          <w:color w:val="000000" w:themeColor="text1"/>
          <w:sz w:val="32"/>
          <w:szCs w:val="32"/>
        </w:rPr>
        <w:t>身高、体重、肺活量、50米跑、800米跑、坐位体前屈、立定跳远、1分钟仰卧起坐</w:t>
      </w:r>
      <w:r w:rsidRPr="00ED7C2E">
        <w:rPr>
          <w:rFonts w:ascii="仿宋" w:eastAsia="仿宋" w:hAnsi="仿宋" w:cs="Times New Roman" w:hint="eastAsia"/>
          <w:color w:val="000000" w:themeColor="text1"/>
          <w:sz w:val="32"/>
          <w:szCs w:val="32"/>
        </w:rPr>
        <w:t>、视力测试。</w:t>
      </w:r>
    </w:p>
    <w:p w:rsidR="00B8787A" w:rsidRPr="00ED7C2E" w:rsidRDefault="00927C3F" w:rsidP="00ED7C2E">
      <w:pPr>
        <w:spacing w:after="0" w:line="520" w:lineRule="exact"/>
        <w:ind w:firstLineChars="200" w:firstLine="640"/>
        <w:jc w:val="both"/>
        <w:rPr>
          <w:rFonts w:ascii="楷体" w:eastAsia="楷体" w:hAnsi="楷体" w:cs="Times New Roman"/>
          <w:color w:val="000000" w:themeColor="text1"/>
          <w:sz w:val="32"/>
          <w:szCs w:val="32"/>
        </w:rPr>
      </w:pPr>
      <w:r w:rsidRPr="00ED7C2E">
        <w:rPr>
          <w:rFonts w:ascii="楷体" w:eastAsia="楷体" w:hAnsi="楷体" w:cs="Times New Roman" w:hint="eastAsia"/>
          <w:color w:val="000000" w:themeColor="text1"/>
          <w:sz w:val="32"/>
          <w:szCs w:val="32"/>
        </w:rPr>
        <w:t>（二）测试时间安排</w:t>
      </w:r>
    </w:p>
    <w:p w:rsidR="00AA22BA" w:rsidRDefault="00D26830" w:rsidP="00D26830">
      <w:pPr>
        <w:shd w:val="clear" w:color="auto" w:fill="FFFFFF"/>
        <w:spacing w:after="0" w:line="52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所有学生</w:t>
      </w:r>
      <w:r w:rsidR="002B415C" w:rsidRPr="00ED7C2E">
        <w:rPr>
          <w:rFonts w:ascii="仿宋" w:eastAsia="仿宋" w:hAnsi="仿宋" w:cs="Times New Roman" w:hint="eastAsia"/>
          <w:color w:val="000000" w:themeColor="text1"/>
          <w:sz w:val="32"/>
          <w:szCs w:val="32"/>
        </w:rPr>
        <w:t>均</w:t>
      </w:r>
      <w:r w:rsidR="002B415C" w:rsidRPr="00ED7C2E">
        <w:rPr>
          <w:rFonts w:ascii="仿宋" w:eastAsia="仿宋" w:hAnsi="仿宋" w:cs="Times New Roman"/>
          <w:color w:val="000000" w:themeColor="text1"/>
          <w:sz w:val="32"/>
          <w:szCs w:val="32"/>
        </w:rPr>
        <w:t>在课</w:t>
      </w:r>
      <w:r w:rsidR="002B415C" w:rsidRPr="00ED7C2E">
        <w:rPr>
          <w:rFonts w:ascii="仿宋" w:eastAsia="仿宋" w:hAnsi="仿宋" w:cs="Times New Roman" w:hint="eastAsia"/>
          <w:color w:val="000000" w:themeColor="text1"/>
          <w:sz w:val="32"/>
          <w:szCs w:val="32"/>
        </w:rPr>
        <w:t>余时间</w:t>
      </w:r>
      <w:r w:rsidR="002B415C" w:rsidRPr="00ED7C2E">
        <w:rPr>
          <w:rFonts w:ascii="仿宋" w:eastAsia="仿宋" w:hAnsi="仿宋" w:cs="Times New Roman"/>
          <w:color w:val="000000" w:themeColor="text1"/>
          <w:sz w:val="32"/>
          <w:szCs w:val="32"/>
        </w:rPr>
        <w:t>进行测试</w:t>
      </w:r>
      <w:r w:rsidR="002B415C" w:rsidRPr="00ED7C2E">
        <w:rPr>
          <w:rFonts w:ascii="仿宋" w:eastAsia="仿宋" w:hAnsi="仿宋" w:cs="Times New Roman" w:hint="eastAsia"/>
          <w:color w:val="000000" w:themeColor="text1"/>
          <w:sz w:val="32"/>
          <w:szCs w:val="32"/>
        </w:rPr>
        <w:t>，详见《202</w:t>
      </w:r>
      <w:r>
        <w:rPr>
          <w:rFonts w:ascii="仿宋" w:eastAsia="仿宋" w:hAnsi="仿宋" w:cs="Times New Roman"/>
          <w:color w:val="000000" w:themeColor="text1"/>
          <w:sz w:val="32"/>
          <w:szCs w:val="32"/>
        </w:rPr>
        <w:t>1</w:t>
      </w:r>
      <w:r w:rsidR="002B415C" w:rsidRPr="00ED7C2E">
        <w:rPr>
          <w:rFonts w:ascii="仿宋" w:eastAsia="仿宋" w:hAnsi="仿宋" w:cs="Times New Roman" w:hint="eastAsia"/>
          <w:color w:val="000000" w:themeColor="text1"/>
          <w:sz w:val="32"/>
          <w:szCs w:val="32"/>
        </w:rPr>
        <w:t>年学生体质测试时间安排表》。</w:t>
      </w:r>
    </w:p>
    <w:p w:rsidR="00B8787A" w:rsidRDefault="002B415C" w:rsidP="00ED7C2E">
      <w:pPr>
        <w:spacing w:after="0" w:line="520" w:lineRule="exact"/>
        <w:jc w:val="both"/>
        <w:rPr>
          <w:rFonts w:ascii="黑体" w:eastAsia="黑体" w:hAnsi="黑体" w:cs="Times New Roman"/>
          <w:color w:val="000000" w:themeColor="text1"/>
          <w:sz w:val="32"/>
          <w:szCs w:val="32"/>
        </w:rPr>
      </w:pPr>
      <w:r>
        <w:rPr>
          <w:rFonts w:ascii="仿宋" w:eastAsia="仿宋" w:hAnsi="仿宋" w:cs="Times New Roman" w:hint="eastAsia"/>
          <w:color w:val="000000" w:themeColor="text1"/>
          <w:sz w:val="32"/>
          <w:szCs w:val="32"/>
        </w:rPr>
        <w:t xml:space="preserve"> </w:t>
      </w:r>
      <w:r w:rsidR="00927C3F">
        <w:rPr>
          <w:rFonts w:ascii="黑体" w:eastAsia="黑体" w:hAnsi="黑体" w:cs="Times New Roman" w:hint="eastAsia"/>
          <w:color w:val="000000" w:themeColor="text1"/>
          <w:sz w:val="32"/>
          <w:szCs w:val="32"/>
        </w:rPr>
        <w:t>五、组织及保障机制</w:t>
      </w:r>
    </w:p>
    <w:p w:rsidR="00B8787A" w:rsidRPr="00ED7C2E" w:rsidRDefault="00927C3F">
      <w:pPr>
        <w:spacing w:after="0" w:line="520" w:lineRule="exact"/>
        <w:ind w:firstLineChars="200" w:firstLine="640"/>
        <w:jc w:val="both"/>
        <w:rPr>
          <w:rFonts w:ascii="楷体" w:eastAsia="楷体" w:hAnsi="楷体" w:cs="Times New Roman"/>
          <w:color w:val="000000" w:themeColor="text1"/>
          <w:sz w:val="32"/>
          <w:szCs w:val="32"/>
        </w:rPr>
      </w:pPr>
      <w:r w:rsidRPr="00ED7C2E">
        <w:rPr>
          <w:rFonts w:ascii="楷体" w:eastAsia="楷体" w:hAnsi="楷体" w:cs="Times New Roman" w:hint="eastAsia"/>
          <w:color w:val="000000" w:themeColor="text1"/>
          <w:sz w:val="32"/>
          <w:szCs w:val="32"/>
        </w:rPr>
        <w:t xml:space="preserve">（一）组织机构保障 </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1.领导小组</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组长：董朝君</w:t>
      </w:r>
    </w:p>
    <w:p w:rsidR="00B8787A" w:rsidRDefault="00927C3F" w:rsidP="00D26830">
      <w:pPr>
        <w:spacing w:after="0" w:line="520" w:lineRule="exact"/>
        <w:ind w:firstLineChars="200" w:firstLine="640"/>
        <w:jc w:val="both"/>
        <w:rPr>
          <w:rFonts w:ascii="仿宋" w:eastAsia="仿宋" w:hAnsi="仿宋"/>
          <w:color w:val="000000" w:themeColor="text1"/>
          <w:sz w:val="32"/>
          <w:szCs w:val="32"/>
        </w:rPr>
      </w:pPr>
      <w:r w:rsidRPr="00D26830">
        <w:rPr>
          <w:rFonts w:ascii="仿宋" w:eastAsia="仿宋" w:hAnsi="仿宋" w:hint="eastAsia"/>
          <w:color w:val="000000" w:themeColor="text1"/>
          <w:sz w:val="32"/>
          <w:szCs w:val="32"/>
        </w:rPr>
        <w:t>副组长：王汝志  黄川川  彭远威  徐  晨</w:t>
      </w:r>
      <w:r w:rsidR="00D26830">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黄志坚 </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成  员：严  薇  </w:t>
      </w:r>
      <w:r w:rsidR="00D26830">
        <w:rPr>
          <w:rFonts w:ascii="仿宋" w:eastAsia="仿宋" w:hAnsi="仿宋" w:hint="eastAsia"/>
          <w:color w:val="000000" w:themeColor="text1"/>
          <w:sz w:val="32"/>
          <w:szCs w:val="32"/>
        </w:rPr>
        <w:t xml:space="preserve">梁  快  </w:t>
      </w:r>
      <w:r>
        <w:rPr>
          <w:rFonts w:ascii="仿宋" w:eastAsia="仿宋" w:hAnsi="仿宋" w:hint="eastAsia"/>
          <w:color w:val="000000" w:themeColor="text1"/>
          <w:sz w:val="32"/>
          <w:szCs w:val="32"/>
        </w:rPr>
        <w:t>吕  炜</w:t>
      </w:r>
      <w:r w:rsidR="00D26830">
        <w:rPr>
          <w:rFonts w:ascii="仿宋" w:eastAsia="仿宋" w:hAnsi="仿宋" w:hint="eastAsia"/>
          <w:color w:val="000000" w:themeColor="text1"/>
          <w:sz w:val="32"/>
          <w:szCs w:val="32"/>
        </w:rPr>
        <w:t xml:space="preserve">  </w:t>
      </w:r>
      <w:r w:rsidR="00D26830" w:rsidRPr="00D26830">
        <w:rPr>
          <w:rFonts w:ascii="仿宋" w:eastAsia="仿宋" w:hAnsi="仿宋" w:hint="eastAsia"/>
          <w:color w:val="000000" w:themeColor="text1"/>
          <w:sz w:val="32"/>
          <w:szCs w:val="32"/>
        </w:rPr>
        <w:t>张锋兴</w:t>
      </w:r>
      <w:r>
        <w:rPr>
          <w:rFonts w:ascii="仿宋" w:eastAsia="仿宋" w:hAnsi="仿宋" w:hint="eastAsia"/>
          <w:color w:val="000000" w:themeColor="text1"/>
          <w:sz w:val="32"/>
          <w:szCs w:val="32"/>
        </w:rPr>
        <w:t xml:space="preserve"> </w:t>
      </w:r>
      <w:r w:rsidR="00D26830">
        <w:rPr>
          <w:rFonts w:ascii="仿宋" w:eastAsia="仿宋" w:hAnsi="仿宋"/>
          <w:color w:val="000000" w:themeColor="text1"/>
          <w:sz w:val="32"/>
          <w:szCs w:val="32"/>
        </w:rPr>
        <w:t xml:space="preserve"> </w:t>
      </w:r>
      <w:r w:rsidR="00D26830">
        <w:rPr>
          <w:rFonts w:ascii="仿宋" w:eastAsia="仿宋" w:hAnsi="仿宋" w:hint="eastAsia"/>
          <w:color w:val="000000" w:themeColor="text1"/>
          <w:sz w:val="32"/>
          <w:szCs w:val="32"/>
        </w:rPr>
        <w:t>郑永森</w:t>
      </w:r>
      <w:r>
        <w:rPr>
          <w:rFonts w:ascii="仿宋" w:eastAsia="仿宋" w:hAnsi="仿宋" w:hint="eastAsia"/>
          <w:color w:val="000000" w:themeColor="text1"/>
          <w:sz w:val="32"/>
          <w:szCs w:val="32"/>
        </w:rPr>
        <w:t xml:space="preserve"> </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杨燕云</w:t>
      </w:r>
      <w:r w:rsidR="002B415C">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韩树林 </w:t>
      </w:r>
      <w:r w:rsidR="002B415C">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肖  丽 </w:t>
      </w:r>
      <w:r w:rsidR="002B415C">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吴 </w:t>
      </w:r>
      <w:r w:rsidR="00D26830">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猛</w:t>
      </w:r>
      <w:r w:rsidR="002B415C">
        <w:rPr>
          <w:rFonts w:ascii="仿宋" w:eastAsia="仿宋" w:hAnsi="仿宋" w:hint="eastAsia"/>
          <w:color w:val="000000" w:themeColor="text1"/>
          <w:sz w:val="32"/>
          <w:szCs w:val="32"/>
        </w:rPr>
        <w:t xml:space="preserve"> </w:t>
      </w:r>
      <w:r w:rsidR="00D26830">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谢文静</w:t>
      </w:r>
    </w:p>
    <w:p w:rsidR="00B8787A" w:rsidRDefault="002B415C">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27C3F">
        <w:rPr>
          <w:rFonts w:ascii="仿宋" w:eastAsia="仿宋" w:hAnsi="仿宋" w:hint="eastAsia"/>
          <w:color w:val="000000" w:themeColor="text1"/>
          <w:sz w:val="32"/>
          <w:szCs w:val="32"/>
        </w:rPr>
        <w:t>丁淑兰</w:t>
      </w:r>
      <w:r>
        <w:rPr>
          <w:rFonts w:ascii="仿宋" w:eastAsia="仿宋" w:hAnsi="仿宋" w:hint="eastAsia"/>
          <w:color w:val="000000" w:themeColor="text1"/>
          <w:sz w:val="32"/>
          <w:szCs w:val="32"/>
        </w:rPr>
        <w:t xml:space="preserve">  </w:t>
      </w:r>
      <w:r w:rsidR="00927C3F">
        <w:rPr>
          <w:rFonts w:ascii="仿宋" w:eastAsia="仿宋" w:hAnsi="仿宋" w:hint="eastAsia"/>
          <w:color w:val="000000" w:themeColor="text1"/>
          <w:sz w:val="32"/>
          <w:szCs w:val="32"/>
        </w:rPr>
        <w:t xml:space="preserve">罗成龙  梁金玉  </w:t>
      </w:r>
      <w:r w:rsidR="00D26830">
        <w:rPr>
          <w:rFonts w:ascii="仿宋" w:eastAsia="仿宋" w:hAnsi="仿宋" w:hint="eastAsia"/>
          <w:color w:val="000000" w:themeColor="text1"/>
          <w:sz w:val="32"/>
          <w:szCs w:val="32"/>
        </w:rPr>
        <w:t>杨晓霞</w:t>
      </w:r>
      <w:r w:rsidR="00927C3F">
        <w:rPr>
          <w:rFonts w:ascii="仿宋" w:eastAsia="仿宋" w:hAnsi="仿宋" w:hint="eastAsia"/>
          <w:color w:val="000000" w:themeColor="text1"/>
          <w:sz w:val="32"/>
          <w:szCs w:val="32"/>
        </w:rPr>
        <w:t xml:space="preserve">    </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2.测试小组</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组  长：黄志坚</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副组长：夏  勇</w:t>
      </w:r>
      <w:r>
        <w:rPr>
          <w:rFonts w:eastAsia="仿宋" w:hint="eastAsia"/>
          <w:color w:val="000000" w:themeColor="text1"/>
          <w:sz w:val="32"/>
          <w:szCs w:val="32"/>
        </w:rPr>
        <w:t xml:space="preserve">  </w:t>
      </w:r>
      <w:r>
        <w:rPr>
          <w:rFonts w:eastAsia="仿宋" w:hint="eastAsia"/>
          <w:color w:val="000000" w:themeColor="text1"/>
          <w:sz w:val="32"/>
          <w:szCs w:val="32"/>
        </w:rPr>
        <w:t>汪</w:t>
      </w:r>
      <w:r>
        <w:rPr>
          <w:rFonts w:eastAsia="仿宋" w:hint="eastAsia"/>
          <w:color w:val="000000" w:themeColor="text1"/>
          <w:sz w:val="32"/>
          <w:szCs w:val="32"/>
        </w:rPr>
        <w:t xml:space="preserve">  </w:t>
      </w:r>
      <w:r>
        <w:rPr>
          <w:rFonts w:eastAsia="仿宋" w:hint="eastAsia"/>
          <w:color w:val="000000" w:themeColor="text1"/>
          <w:sz w:val="32"/>
          <w:szCs w:val="32"/>
        </w:rPr>
        <w:t>俊</w:t>
      </w:r>
      <w:r>
        <w:rPr>
          <w:rFonts w:eastAsia="仿宋" w:hint="eastAsia"/>
          <w:color w:val="000000" w:themeColor="text1"/>
          <w:sz w:val="32"/>
          <w:szCs w:val="32"/>
        </w:rPr>
        <w:t xml:space="preserve">   </w:t>
      </w:r>
      <w:r>
        <w:rPr>
          <w:rFonts w:ascii="仿宋" w:eastAsia="仿宋" w:hAnsi="仿宋" w:hint="eastAsia"/>
          <w:color w:val="000000" w:themeColor="text1"/>
          <w:sz w:val="32"/>
          <w:szCs w:val="32"/>
        </w:rPr>
        <w:t>罗滨</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成  员：体育部教师、卫生所所长以及各学院学工办主任</w:t>
      </w:r>
    </w:p>
    <w:p w:rsidR="00B8787A" w:rsidRPr="00ED7C2E" w:rsidRDefault="00927C3F">
      <w:pPr>
        <w:spacing w:after="0" w:line="520" w:lineRule="exact"/>
        <w:ind w:firstLineChars="200" w:firstLine="640"/>
        <w:jc w:val="both"/>
        <w:rPr>
          <w:rFonts w:ascii="楷体" w:eastAsia="楷体" w:hAnsi="楷体" w:cs="Times New Roman"/>
          <w:color w:val="000000" w:themeColor="text1"/>
          <w:sz w:val="32"/>
          <w:szCs w:val="32"/>
        </w:rPr>
      </w:pPr>
      <w:r w:rsidRPr="00ED7C2E">
        <w:rPr>
          <w:rFonts w:ascii="楷体" w:eastAsia="楷体" w:hAnsi="楷体" w:cs="Times New Roman" w:hint="eastAsia"/>
          <w:color w:val="000000" w:themeColor="text1"/>
          <w:sz w:val="32"/>
          <w:szCs w:val="32"/>
        </w:rPr>
        <w:t xml:space="preserve">（二）测试工作分工与协作 </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1.教务处</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按照要求提供体测学生名册。</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2.校医务室</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1）按照要求提供不适合参加体测（凡心、肝、脾、肾等主要脏器有病患者，身体残缺、畸形者，急性病患者或一月内患过高烧、腹泻等急性病、体力尚未恢复者）的学生名单。其他特殊情况由体育保健课教师提供名单。</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（2）落实医疗救护准备工作，根据测试日程安排，指派医务人员到测试现场进行医务监督值班（重点是800米和1000米长跑）。</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（3）确保</w:t>
      </w:r>
      <w:r w:rsidR="00D3224E">
        <w:rPr>
          <w:rFonts w:ascii="仿宋" w:eastAsia="仿宋" w:hAnsi="仿宋" w:hint="eastAsia"/>
          <w:color w:val="000000" w:themeColor="text1"/>
          <w:sz w:val="32"/>
          <w:szCs w:val="32"/>
        </w:rPr>
        <w:t>每场测试均需有</w:t>
      </w:r>
      <w:r w:rsidR="00B16B2B">
        <w:rPr>
          <w:rFonts w:ascii="仿宋" w:eastAsia="仿宋" w:hAnsi="仿宋" w:hint="eastAsia"/>
          <w:color w:val="000000" w:themeColor="text1"/>
          <w:sz w:val="32"/>
          <w:szCs w:val="32"/>
        </w:rPr>
        <w:t>两名</w:t>
      </w:r>
      <w:r w:rsidR="00D3224E">
        <w:rPr>
          <w:rFonts w:ascii="仿宋" w:eastAsia="仿宋" w:hAnsi="仿宋" w:hint="eastAsia"/>
          <w:color w:val="000000" w:themeColor="text1"/>
          <w:sz w:val="32"/>
          <w:szCs w:val="32"/>
        </w:rPr>
        <w:t>医务人员到场</w:t>
      </w:r>
      <w:r>
        <w:rPr>
          <w:rFonts w:ascii="仿宋" w:eastAsia="仿宋" w:hAnsi="仿宋" w:hint="eastAsia"/>
          <w:color w:val="000000" w:themeColor="text1"/>
          <w:sz w:val="32"/>
          <w:szCs w:val="32"/>
        </w:rPr>
        <w:t>。</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3.各二级学院</w:t>
      </w:r>
    </w:p>
    <w:p w:rsidR="00B8787A" w:rsidRDefault="00927C3F">
      <w:pPr>
        <w:widowControl w:val="0"/>
        <w:autoSpaceDE w:val="0"/>
        <w:autoSpaceDN w:val="0"/>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s="Times New Roman" w:hint="eastAsia"/>
          <w:color w:val="000000" w:themeColor="text1"/>
          <w:sz w:val="32"/>
          <w:szCs w:val="32"/>
        </w:rPr>
        <w:t>组织每轮体测结束后不及格的学生进行日常训练；</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（2）由学工办主任负责，根据测试时间安排进度，提前通知本学院学生测试时</w:t>
      </w:r>
      <w:bookmarkStart w:id="0" w:name="_GoBack"/>
      <w:bookmarkEnd w:id="0"/>
      <w:r>
        <w:rPr>
          <w:rFonts w:ascii="仿宋" w:eastAsia="仿宋" w:hAnsi="仿宋" w:hint="eastAsia"/>
          <w:color w:val="000000" w:themeColor="text1"/>
          <w:sz w:val="32"/>
          <w:szCs w:val="32"/>
        </w:rPr>
        <w:t>间及做好相关测试准备；</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（3）提前通知学生务必身着运动服、运动鞋、携带本人校园卡参加测试(凡是未能提供校园卡,无法核实身份的，将不予以参加测试）；</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（4）通知因身体缺陷、慢性病、心脏病、先天发育不良等疾病或不适宜参加测试的学生，凭校卫生所或县级以上医院证明（各学院审核后，上交医疗证明复印件即可 ），填写</w:t>
      </w:r>
      <w:r>
        <w:rPr>
          <w:rFonts w:ascii="仿宋" w:eastAsia="仿宋" w:hAnsi="仿宋" w:cs="Times New Roman" w:hint="eastAsia"/>
          <w:color w:val="000000" w:themeColor="text1"/>
          <w:sz w:val="32"/>
          <w:szCs w:val="32"/>
        </w:rPr>
        <w:t>《免予执行</w:t>
      </w:r>
      <w:r>
        <w:rPr>
          <w:rFonts w:ascii="仿宋" w:eastAsia="仿宋" w:hAnsi="仿宋" w:cs="Times New Roman"/>
          <w:color w:val="000000" w:themeColor="text1"/>
          <w:sz w:val="32"/>
          <w:szCs w:val="32"/>
        </w:rPr>
        <w:t>&lt;</w:t>
      </w:r>
      <w:r>
        <w:rPr>
          <w:rFonts w:ascii="仿宋" w:eastAsia="仿宋" w:hAnsi="仿宋" w:cs="Times New Roman" w:hint="eastAsia"/>
          <w:color w:val="000000" w:themeColor="text1"/>
          <w:sz w:val="32"/>
          <w:szCs w:val="32"/>
        </w:rPr>
        <w:t>国家学生体质健康标准</w:t>
      </w:r>
      <w:r>
        <w:rPr>
          <w:rFonts w:ascii="仿宋" w:eastAsia="仿宋" w:hAnsi="仿宋" w:cs="Times New Roman"/>
          <w:color w:val="000000" w:themeColor="text1"/>
          <w:sz w:val="32"/>
          <w:szCs w:val="32"/>
        </w:rPr>
        <w:t>&gt;</w:t>
      </w:r>
      <w:r>
        <w:rPr>
          <w:rFonts w:ascii="仿宋" w:eastAsia="仿宋" w:hAnsi="仿宋" w:cs="Times New Roman" w:hint="eastAsia"/>
          <w:color w:val="000000" w:themeColor="text1"/>
          <w:sz w:val="32"/>
          <w:szCs w:val="32"/>
        </w:rPr>
        <w:t>申请表》</w:t>
      </w:r>
      <w:r>
        <w:rPr>
          <w:rFonts w:ascii="仿宋" w:eastAsia="仿宋" w:hAnsi="仿宋" w:hint="eastAsia"/>
          <w:color w:val="000000" w:themeColor="text1"/>
          <w:sz w:val="32"/>
          <w:szCs w:val="32"/>
        </w:rPr>
        <w:t>并按届时通知流程上交体育部，经学校体测工作组批准同意后可以免于体测；</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（5）指定专人负责带领各班学生按时到达测试地点，协助测试员完成测试工作，保障测试工作顺利进行。</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4.体育部</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（1）制定测试工作方案；</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（2）全面组织测试具体工作；</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（3）负责测试仪器的调试和维护以及测试前的准备；</w:t>
      </w:r>
    </w:p>
    <w:p w:rsidR="00B8787A" w:rsidRDefault="00927C3F">
      <w:pPr>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（4）负责对操作工作人员进行培训；</w:t>
      </w:r>
    </w:p>
    <w:p w:rsidR="00B8787A" w:rsidRDefault="00927C3F">
      <w:pPr>
        <w:spacing w:after="0" w:line="520" w:lineRule="exact"/>
        <w:ind w:leftChars="290" w:left="638"/>
        <w:jc w:val="both"/>
        <w:rPr>
          <w:rFonts w:ascii="仿宋" w:eastAsia="仿宋" w:hAnsi="仿宋"/>
          <w:color w:val="000000" w:themeColor="text1"/>
          <w:sz w:val="32"/>
          <w:szCs w:val="32"/>
        </w:rPr>
      </w:pPr>
      <w:r>
        <w:rPr>
          <w:rFonts w:ascii="仿宋" w:eastAsia="仿宋" w:hAnsi="仿宋" w:hint="eastAsia"/>
          <w:color w:val="000000" w:themeColor="text1"/>
          <w:sz w:val="32"/>
          <w:szCs w:val="32"/>
        </w:rPr>
        <w:t>（5）负责统计测试数据，按时向教育部数据中心上报；</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（6）负责制作、颁发体测成绩证书。</w:t>
      </w:r>
    </w:p>
    <w:p w:rsidR="00B8787A" w:rsidRDefault="00927C3F">
      <w:pPr>
        <w:widowControl w:val="0"/>
        <w:autoSpaceDE w:val="0"/>
        <w:autoSpaceDN w:val="0"/>
        <w:spacing w:after="0" w:line="520" w:lineRule="exact"/>
        <w:ind w:firstLineChars="200" w:firstLine="640"/>
        <w:jc w:val="both"/>
        <w:rPr>
          <w:rFonts w:ascii="仿宋" w:eastAsia="仿宋" w:hAnsi="仿宋"/>
          <w:color w:val="000000" w:themeColor="text1"/>
          <w:sz w:val="32"/>
          <w:szCs w:val="32"/>
        </w:rPr>
      </w:pPr>
      <w:r>
        <w:rPr>
          <w:rFonts w:ascii="仿宋" w:eastAsia="仿宋" w:hAnsi="仿宋" w:cs="Times New Roman" w:hint="eastAsia"/>
          <w:color w:val="000000" w:themeColor="text1"/>
          <w:sz w:val="32"/>
          <w:szCs w:val="32"/>
        </w:rPr>
        <w:t>5.</w:t>
      </w:r>
      <w:r>
        <w:rPr>
          <w:rFonts w:ascii="仿宋" w:eastAsia="仿宋" w:hAnsi="仿宋" w:hint="eastAsia"/>
          <w:color w:val="000000" w:themeColor="text1"/>
          <w:sz w:val="32"/>
          <w:szCs w:val="32"/>
        </w:rPr>
        <w:t>后勤基建处</w:t>
      </w:r>
    </w:p>
    <w:p w:rsidR="00B8787A" w:rsidRDefault="00927C3F">
      <w:pPr>
        <w:widowControl w:val="0"/>
        <w:autoSpaceDE w:val="0"/>
        <w:autoSpaceDN w:val="0"/>
        <w:spacing w:after="0" w:line="52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负责协调明喆物业公司员工为体测工作提供后勤服务及协助完成体测现场工作。</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                                   体育部</w:t>
      </w:r>
    </w:p>
    <w:p w:rsidR="00B8787A" w:rsidRDefault="00927C3F">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    </w:t>
      </w:r>
      <w:r w:rsidR="00ED7C2E">
        <w:rPr>
          <w:rFonts w:ascii="仿宋" w:eastAsia="仿宋" w:hAnsi="仿宋" w:cs="Times New Roman" w:hint="eastAsia"/>
          <w:color w:val="000000" w:themeColor="text1"/>
          <w:sz w:val="32"/>
          <w:szCs w:val="32"/>
        </w:rPr>
        <w:t xml:space="preserve">                            20</w:t>
      </w:r>
      <w:r w:rsidR="00F82597">
        <w:rPr>
          <w:rFonts w:ascii="仿宋" w:eastAsia="仿宋" w:hAnsi="仿宋" w:cs="Times New Roman"/>
          <w:color w:val="000000" w:themeColor="text1"/>
          <w:sz w:val="32"/>
          <w:szCs w:val="32"/>
        </w:rPr>
        <w:t>2</w:t>
      </w:r>
      <w:r w:rsidR="00D26830">
        <w:rPr>
          <w:rFonts w:ascii="仿宋" w:eastAsia="仿宋" w:hAnsi="仿宋" w:cs="Times New Roman"/>
          <w:color w:val="000000" w:themeColor="text1"/>
          <w:sz w:val="32"/>
          <w:szCs w:val="32"/>
        </w:rPr>
        <w:t>1</w:t>
      </w:r>
      <w:r>
        <w:rPr>
          <w:rFonts w:ascii="仿宋" w:eastAsia="仿宋" w:hAnsi="仿宋" w:cs="Times New Roman" w:hint="eastAsia"/>
          <w:color w:val="000000" w:themeColor="text1"/>
          <w:sz w:val="32"/>
          <w:szCs w:val="32"/>
        </w:rPr>
        <w:t>年</w:t>
      </w:r>
      <w:r w:rsidR="00D26830">
        <w:rPr>
          <w:rFonts w:ascii="仿宋" w:eastAsia="仿宋" w:hAnsi="仿宋" w:cs="Times New Roman"/>
          <w:color w:val="000000" w:themeColor="text1"/>
          <w:sz w:val="32"/>
          <w:szCs w:val="32"/>
        </w:rPr>
        <w:t>3</w:t>
      </w:r>
      <w:r>
        <w:rPr>
          <w:rFonts w:ascii="仿宋" w:eastAsia="仿宋" w:hAnsi="仿宋" w:cs="Times New Roman" w:hint="eastAsia"/>
          <w:color w:val="000000" w:themeColor="text1"/>
          <w:sz w:val="32"/>
          <w:szCs w:val="32"/>
        </w:rPr>
        <w:t>月</w:t>
      </w:r>
      <w:r w:rsidR="00D26830">
        <w:rPr>
          <w:rFonts w:ascii="仿宋" w:eastAsia="仿宋" w:hAnsi="仿宋" w:cs="Times New Roman"/>
          <w:color w:val="000000" w:themeColor="text1"/>
          <w:sz w:val="32"/>
          <w:szCs w:val="32"/>
        </w:rPr>
        <w:t>1</w:t>
      </w:r>
      <w:r>
        <w:rPr>
          <w:rFonts w:ascii="仿宋" w:eastAsia="仿宋" w:hAnsi="仿宋" w:cs="Times New Roman" w:hint="eastAsia"/>
          <w:color w:val="000000" w:themeColor="text1"/>
          <w:sz w:val="32"/>
          <w:szCs w:val="32"/>
        </w:rPr>
        <w:t>日</w:t>
      </w:r>
    </w:p>
    <w:p w:rsidR="002B415C" w:rsidRDefault="002B415C">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p>
    <w:p w:rsidR="002B415C" w:rsidRDefault="002B415C">
      <w:pPr>
        <w:widowControl w:val="0"/>
        <w:autoSpaceDE w:val="0"/>
        <w:autoSpaceDN w:val="0"/>
        <w:spacing w:after="0" w:line="520" w:lineRule="exact"/>
        <w:ind w:firstLineChars="200" w:firstLine="640"/>
        <w:jc w:val="both"/>
        <w:rPr>
          <w:rFonts w:ascii="仿宋" w:eastAsia="仿宋" w:hAnsi="仿宋" w:cs="Times New Roman"/>
          <w:color w:val="000000" w:themeColor="text1"/>
          <w:sz w:val="32"/>
          <w:szCs w:val="32"/>
        </w:rPr>
      </w:pPr>
    </w:p>
    <w:sectPr w:rsidR="002B415C" w:rsidSect="00B878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AE" w:rsidRDefault="00D03CAE" w:rsidP="002B415C">
      <w:pPr>
        <w:spacing w:after="0"/>
      </w:pPr>
      <w:r>
        <w:separator/>
      </w:r>
    </w:p>
  </w:endnote>
  <w:endnote w:type="continuationSeparator" w:id="0">
    <w:p w:rsidR="00D03CAE" w:rsidRDefault="00D03CAE" w:rsidP="002B4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AE" w:rsidRDefault="00D03CAE" w:rsidP="002B415C">
      <w:pPr>
        <w:spacing w:after="0"/>
      </w:pPr>
      <w:r>
        <w:separator/>
      </w:r>
    </w:p>
  </w:footnote>
  <w:footnote w:type="continuationSeparator" w:id="0">
    <w:p w:rsidR="00D03CAE" w:rsidRDefault="00D03CAE" w:rsidP="002B41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00730"/>
    <w:rsid w:val="00014044"/>
    <w:rsid w:val="00026003"/>
    <w:rsid w:val="00040D57"/>
    <w:rsid w:val="00063DC9"/>
    <w:rsid w:val="000C5DDC"/>
    <w:rsid w:val="000D543E"/>
    <w:rsid w:val="001240BA"/>
    <w:rsid w:val="00140D1C"/>
    <w:rsid w:val="001434EE"/>
    <w:rsid w:val="001873FA"/>
    <w:rsid w:val="001A245E"/>
    <w:rsid w:val="001B559D"/>
    <w:rsid w:val="001C4704"/>
    <w:rsid w:val="001C7295"/>
    <w:rsid w:val="00217826"/>
    <w:rsid w:val="00286FA9"/>
    <w:rsid w:val="002B415C"/>
    <w:rsid w:val="00352B17"/>
    <w:rsid w:val="00392F02"/>
    <w:rsid w:val="003C246E"/>
    <w:rsid w:val="003E4E4D"/>
    <w:rsid w:val="00405D31"/>
    <w:rsid w:val="00423BF5"/>
    <w:rsid w:val="004253B6"/>
    <w:rsid w:val="00450F6B"/>
    <w:rsid w:val="00470EE6"/>
    <w:rsid w:val="00470F97"/>
    <w:rsid w:val="004946B9"/>
    <w:rsid w:val="004A1231"/>
    <w:rsid w:val="00525D45"/>
    <w:rsid w:val="005B4A84"/>
    <w:rsid w:val="005B56E9"/>
    <w:rsid w:val="005D6E3F"/>
    <w:rsid w:val="005F52BB"/>
    <w:rsid w:val="005F5868"/>
    <w:rsid w:val="006078EA"/>
    <w:rsid w:val="00633333"/>
    <w:rsid w:val="00641DFF"/>
    <w:rsid w:val="00663BA6"/>
    <w:rsid w:val="006719C6"/>
    <w:rsid w:val="006749BF"/>
    <w:rsid w:val="006B775A"/>
    <w:rsid w:val="00705150"/>
    <w:rsid w:val="0072252E"/>
    <w:rsid w:val="00765153"/>
    <w:rsid w:val="007A599E"/>
    <w:rsid w:val="007B6158"/>
    <w:rsid w:val="007F5538"/>
    <w:rsid w:val="00836E44"/>
    <w:rsid w:val="00842A88"/>
    <w:rsid w:val="0087651F"/>
    <w:rsid w:val="00880C2D"/>
    <w:rsid w:val="008943C2"/>
    <w:rsid w:val="008A32B2"/>
    <w:rsid w:val="008A37CC"/>
    <w:rsid w:val="008B2CFC"/>
    <w:rsid w:val="008B30A1"/>
    <w:rsid w:val="008C3F48"/>
    <w:rsid w:val="00927C3F"/>
    <w:rsid w:val="009556EA"/>
    <w:rsid w:val="00981BBA"/>
    <w:rsid w:val="00996701"/>
    <w:rsid w:val="00A207B3"/>
    <w:rsid w:val="00A52EA8"/>
    <w:rsid w:val="00AA22BA"/>
    <w:rsid w:val="00AA5D27"/>
    <w:rsid w:val="00AC0609"/>
    <w:rsid w:val="00AF2915"/>
    <w:rsid w:val="00B12AAD"/>
    <w:rsid w:val="00B16B2B"/>
    <w:rsid w:val="00B407DA"/>
    <w:rsid w:val="00B751A2"/>
    <w:rsid w:val="00B804EC"/>
    <w:rsid w:val="00B8787A"/>
    <w:rsid w:val="00BA3C06"/>
    <w:rsid w:val="00C00730"/>
    <w:rsid w:val="00C111C2"/>
    <w:rsid w:val="00C200FC"/>
    <w:rsid w:val="00CB79F2"/>
    <w:rsid w:val="00CC3D21"/>
    <w:rsid w:val="00CC5EDE"/>
    <w:rsid w:val="00CE0314"/>
    <w:rsid w:val="00D03CAE"/>
    <w:rsid w:val="00D26210"/>
    <w:rsid w:val="00D26830"/>
    <w:rsid w:val="00D3224E"/>
    <w:rsid w:val="00D67D81"/>
    <w:rsid w:val="00DA0354"/>
    <w:rsid w:val="00DE6598"/>
    <w:rsid w:val="00E07C97"/>
    <w:rsid w:val="00E10CB2"/>
    <w:rsid w:val="00E50F47"/>
    <w:rsid w:val="00E85AA1"/>
    <w:rsid w:val="00E91F6B"/>
    <w:rsid w:val="00ED247E"/>
    <w:rsid w:val="00ED7C2E"/>
    <w:rsid w:val="00F00904"/>
    <w:rsid w:val="00F313DB"/>
    <w:rsid w:val="00F43868"/>
    <w:rsid w:val="00F44A7E"/>
    <w:rsid w:val="00F82597"/>
    <w:rsid w:val="00F867A5"/>
    <w:rsid w:val="00F97268"/>
    <w:rsid w:val="00FB0702"/>
    <w:rsid w:val="00FD5697"/>
    <w:rsid w:val="00FE1EE3"/>
    <w:rsid w:val="18102A8D"/>
    <w:rsid w:val="1F8C4AA7"/>
    <w:rsid w:val="25684A52"/>
    <w:rsid w:val="36607A38"/>
    <w:rsid w:val="39313DEF"/>
    <w:rsid w:val="446F0E9B"/>
    <w:rsid w:val="514D424C"/>
    <w:rsid w:val="7AFD3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E78E"/>
  <w15:docId w15:val="{0A244FAA-9236-47F5-BA2D-0EF3FAC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7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B8787A"/>
    <w:pPr>
      <w:ind w:leftChars="2500" w:left="100"/>
    </w:pPr>
  </w:style>
  <w:style w:type="paragraph" w:styleId="a5">
    <w:name w:val="footer"/>
    <w:basedOn w:val="a"/>
    <w:link w:val="a6"/>
    <w:uiPriority w:val="99"/>
    <w:unhideWhenUsed/>
    <w:rsid w:val="00B8787A"/>
    <w:pPr>
      <w:tabs>
        <w:tab w:val="center" w:pos="4153"/>
        <w:tab w:val="right" w:pos="8306"/>
      </w:tabs>
    </w:pPr>
    <w:rPr>
      <w:sz w:val="18"/>
      <w:szCs w:val="18"/>
    </w:rPr>
  </w:style>
  <w:style w:type="paragraph" w:styleId="a7">
    <w:name w:val="header"/>
    <w:basedOn w:val="a"/>
    <w:link w:val="a8"/>
    <w:uiPriority w:val="99"/>
    <w:unhideWhenUsed/>
    <w:qFormat/>
    <w:rsid w:val="00B8787A"/>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qFormat/>
    <w:rsid w:val="00B8787A"/>
    <w:rPr>
      <w:rFonts w:ascii="Tahoma" w:eastAsia="微软雅黑" w:hAnsi="Tahoma"/>
      <w:kern w:val="0"/>
      <w:sz w:val="18"/>
      <w:szCs w:val="18"/>
    </w:rPr>
  </w:style>
  <w:style w:type="character" w:customStyle="1" w:styleId="a6">
    <w:name w:val="页脚 字符"/>
    <w:basedOn w:val="a0"/>
    <w:link w:val="a5"/>
    <w:uiPriority w:val="99"/>
    <w:qFormat/>
    <w:rsid w:val="00B8787A"/>
    <w:rPr>
      <w:rFonts w:ascii="Tahoma" w:eastAsia="微软雅黑" w:hAnsi="Tahoma"/>
      <w:kern w:val="0"/>
      <w:sz w:val="18"/>
      <w:szCs w:val="18"/>
    </w:rPr>
  </w:style>
  <w:style w:type="character" w:customStyle="1" w:styleId="a4">
    <w:name w:val="日期 字符"/>
    <w:basedOn w:val="a0"/>
    <w:link w:val="a3"/>
    <w:uiPriority w:val="99"/>
    <w:semiHidden/>
    <w:qFormat/>
    <w:rsid w:val="00B8787A"/>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300</Words>
  <Characters>1710</Characters>
  <Application>Microsoft Office Word</Application>
  <DocSecurity>0</DocSecurity>
  <Lines>14</Lines>
  <Paragraphs>4</Paragraphs>
  <ScaleCrop>false</ScaleCrop>
  <Company>Lenovo</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5</cp:revision>
  <cp:lastPrinted>2020-09-09T00:57:00Z</cp:lastPrinted>
  <dcterms:created xsi:type="dcterms:W3CDTF">2020-09-09T04:17:00Z</dcterms:created>
  <dcterms:modified xsi:type="dcterms:W3CDTF">2021-03-18T13:31:00Z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